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Bjurholm kommunfullmäktige</w:t>
      </w:r>
    </w:p>
    <w:p>
      <w:pPr>
        <w:pStyle w:val="Heading1"/>
      </w:pPr>
      <w:r>
        <w:t xml:space="preserve">Valfrihet i hemtjänsten – mer makt åt Bjurholms äldre</w:t>
      </w:r>
    </w:p>
    <w:p>
      <w:pPr>
        <w:spacing w:after="160" w:before="80"/>
      </w:pPr>
      <w:r>
        <w:rPr>
          <w:b/>
          <w:bCs/>
        </w:rPr>
        <w:t xml:space="preserve">Motionärer: </w:t>
      </w:r>
      <w:r>
        <w:t xml:space="preserve">Moderaterna i Bjurholm kommun</w:t>
      </w:r>
    </w:p>
    <w:p>
      <w:pPr>
        <w:pStyle w:val="Heading2"/>
      </w:pPr>
      <w:r>
        <w:t xml:space="preserve">Motivering</w:t>
      </w:r>
    </w:p>
    <w:p>
      <w:pPr>
        <w:spacing w:after="100"/>
      </w:pPr>
      <w:r>
        <w:t xml:space="preserve">I en glesbygdskommun som Bjurholm med långa avstånd är kontinuitet och inflytande över hemtjänsten extra viktigt. Äldre som får bestämma vem som kommer hem till dem upplever högre trygghet och kvalitet. LOV (lagen om valfrihet) ger möjlighet till flera utförare och stimulerar utveckling.</w:t>
      </w:r>
    </w:p>
    <w:p>
      <w:pPr>
        <w:spacing w:after="100"/>
      </w:pPr>
      <w:r>
        <w:t xml:space="preserve">Bjurholm har idag begränsad valfrihet i hemtjänsten. Med nyinvestering i Diamanten 2026 finns ett fönster att samtidigt modernisera styrningen mot mer brukarinflytande. Andra små kommuner har infört LOV med goda resultat för både kvalitet och personaltrivsel.</w:t>
      </w:r>
    </w:p>
    <w:p>
      <w:pPr>
        <w:spacing w:after="100"/>
      </w:pPr>
      <w:r>
        <w:t xml:space="preserve">Moderaterna står för valfrihet i välfärden. En utredning och införande av LOV-modell i hemtjänsten, anpassad till Bjurholms skala, ger de äldre makt och kan locka fler utförare eller intern konkurrens som höjer ribban. Det är ett konkret sätt att visa att M i styre prioriterar den enskildes behov.</w:t>
      </w:r>
    </w:p>
    <w:p>
      <w:pPr>
        <w:pStyle w:val="Heading2"/>
      </w:pPr>
      <w:r>
        <w:t xml:space="preserve">Förslag till beslut</w:t>
      </w:r>
    </w:p>
    <w:p>
      <w:pPr>
        <w:spacing w:after="60"/>
      </w:pPr>
      <w:r>
        <w:t xml:space="preserve">Med anledning av ovanstående yrkar Moderaterna i Bjurholm kommun att kommunfullmäktige beslutar:</w:t>
      </w:r>
    </w:p>
    <w:p>
      <w:pPr>
        <w:spacing w:after="40"/>
      </w:pPr>
      <w:r>
        <w:rPr>
          <w:b/>
          <w:bCs/>
        </w:rPr>
        <w:t xml:space="preserve">1. </w:t>
      </w:r>
      <w:r>
        <w:t xml:space="preserve">Att ge socialnämnden i uppdrag att utreda och föreslå införande av valfrihet i hemtjänsten enligt LOV-modell, anpassad för Bjurholms förhållanden, med mål att kunna erbjuda val senast 2028.</w:t>
      </w:r>
    </w:p>
    <w:p>
      <w:pPr>
        <w:spacing w:after="40"/>
      </w:pPr>
      <w:r>
        <w:rPr>
          <w:b/>
          <w:bCs/>
        </w:rPr>
        <w:t xml:space="preserve">2. </w:t>
      </w:r>
      <w:r>
        <w:t xml:space="preserve">Att i budget 2027 avsätta projektmedel för förberedelser, information till brukare och anhöriga samt eventuella administrativa anpassningar.</w:t>
      </w:r>
    </w:p>
    <w:p>
      <w:pPr>
        <w:spacing w:after="40"/>
      </w:pPr>
      <w:r>
        <w:rPr>
          <w:b/>
          <w:bCs/>
        </w:rPr>
        <w:t xml:space="preserve">3. </w:t>
      </w:r>
      <w:r>
        <w:t xml:space="preserve">Att säkerställa att valfrihet inte leder till ökade kostnader utan istället stimulerar kvalitet och effektivitet genom tydliga uppföljningskrav.</w:t>
      </w:r>
    </w:p>
    <w:p>
      <w:pPr>
        <w:spacing w:after="40"/>
      </w:pPr>
      <w:r>
        <w:rPr>
          <w:b/>
          <w:bCs/>
        </w:rPr>
        <w:t xml:space="preserve">4. </w:t>
      </w:r>
      <w:r>
        <w:t xml:space="preserve">Att återkomma till kommunfullmäktige med förslag till beslut om LOV i hemtjänsten senast under 2027.</w:t>
      </w:r>
    </w:p>
    <w:p>
      <w:pPr>
        <w:spacing w:before="360"/>
      </w:pPr>
    </w:p>
    <w:p>
      <w:r>
        <w:t xml:space="preserve">Bjurholm,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Bjurholm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2026-06-06T01:48:19.411Z</dcterms:created>
  <dcterms:modified xsi:type="dcterms:W3CDTF">2026-06-06T01:48:19.411Z</dcterms:modified>
</cp:coreProperties>
</file>

<file path=docProps/custom.xml><?xml version="1.0" encoding="utf-8"?>
<Properties xmlns="http://schemas.openxmlformats.org/officeDocument/2006/custom-properties" xmlns:vt="http://schemas.openxmlformats.org/officeDocument/2006/docPropsVTypes"/>
</file>